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FA" w:rsidRPr="003214D5" w:rsidRDefault="003214D5" w:rsidP="00C66CF5">
      <w:pPr>
        <w:spacing w:line="276" w:lineRule="auto"/>
        <w:rPr>
          <w:b/>
        </w:rPr>
      </w:pPr>
      <w:r w:rsidRPr="003214D5">
        <w:rPr>
          <w:b/>
        </w:rPr>
        <w:t>How to find a reputable builder</w:t>
      </w:r>
    </w:p>
    <w:p w:rsidR="003214D5" w:rsidRDefault="003214D5" w:rsidP="00C66CF5">
      <w:pPr>
        <w:spacing w:line="276" w:lineRule="auto"/>
      </w:pPr>
    </w:p>
    <w:p w:rsidR="003214D5" w:rsidRDefault="003214D5" w:rsidP="00C66CF5">
      <w:pPr>
        <w:spacing w:line="276" w:lineRule="auto"/>
      </w:pPr>
      <w:r>
        <w:t xml:space="preserve">You’ve drawn up the plans, </w:t>
      </w:r>
      <w:r w:rsidR="00CB7F90">
        <w:t>set</w:t>
      </w:r>
      <w:r>
        <w:t xml:space="preserve"> a </w:t>
      </w:r>
      <w:r w:rsidR="00CB7F90">
        <w:t xml:space="preserve">realistic </w:t>
      </w:r>
      <w:r>
        <w:t>budget, and are all but ready to proceed</w:t>
      </w:r>
      <w:r w:rsidR="00C74B7D">
        <w:t>. B</w:t>
      </w:r>
      <w:r>
        <w:t>ut before that all-important work can begin, you need to find someone who can turn your grand ideas into a well-executed reality.</w:t>
      </w:r>
    </w:p>
    <w:p w:rsidR="003214D5" w:rsidRDefault="003214D5" w:rsidP="00C66CF5">
      <w:pPr>
        <w:spacing w:line="276" w:lineRule="auto"/>
      </w:pPr>
    </w:p>
    <w:p w:rsidR="003214D5" w:rsidRDefault="009501C1" w:rsidP="00C66CF5">
      <w:pPr>
        <w:spacing w:line="276" w:lineRule="auto"/>
      </w:pPr>
      <w:r>
        <w:t xml:space="preserve">Whether you’re </w:t>
      </w:r>
      <w:r w:rsidR="00CB7F90">
        <w:t>converting your loft,</w:t>
      </w:r>
      <w:r>
        <w:t xml:space="preserve"> building an extra storey, or </w:t>
      </w:r>
      <w:r w:rsidR="00A5031F">
        <w:t>overhauling your current kitchen, y</w:t>
      </w:r>
      <w:r w:rsidR="003214D5">
        <w:t>our builder can, quite literally, make</w:t>
      </w:r>
      <w:r w:rsidR="00A5031F">
        <w:t xml:space="preserve"> or break your project dream</w:t>
      </w:r>
      <w:r w:rsidR="00C74B7D">
        <w:t>. T</w:t>
      </w:r>
      <w:r w:rsidR="00453C94">
        <w:t>he importance of</w:t>
      </w:r>
      <w:r w:rsidR="003214D5">
        <w:t xml:space="preserve"> finding one who’s solid, reputable and reliable </w:t>
      </w:r>
      <w:r w:rsidR="00453C94">
        <w:t xml:space="preserve">cannot be overestimated. </w:t>
      </w:r>
    </w:p>
    <w:p w:rsidR="00453C94" w:rsidRDefault="00453C94" w:rsidP="00C66CF5">
      <w:pPr>
        <w:spacing w:line="276" w:lineRule="auto"/>
      </w:pPr>
    </w:p>
    <w:p w:rsidR="00453C94" w:rsidRDefault="00453C94" w:rsidP="00C66CF5">
      <w:pPr>
        <w:spacing w:line="276" w:lineRule="auto"/>
      </w:pPr>
      <w:r>
        <w:t xml:space="preserve">But how do you </w:t>
      </w:r>
      <w:r w:rsidR="00CB7F90">
        <w:t>know who to choose (or where to find one)</w:t>
      </w:r>
      <w:r>
        <w:t xml:space="preserve"> if you’re not in the trade?</w:t>
      </w:r>
    </w:p>
    <w:p w:rsidR="009501C1" w:rsidRDefault="009501C1" w:rsidP="00C66CF5">
      <w:pPr>
        <w:spacing w:line="276" w:lineRule="auto"/>
      </w:pPr>
    </w:p>
    <w:p w:rsidR="009501C1" w:rsidRPr="00A5031F" w:rsidRDefault="00A5031F" w:rsidP="00C66CF5">
      <w:pPr>
        <w:spacing w:line="276" w:lineRule="auto"/>
        <w:rPr>
          <w:b/>
        </w:rPr>
      </w:pPr>
      <w:r w:rsidRPr="00A5031F">
        <w:rPr>
          <w:b/>
        </w:rPr>
        <w:t>Where to start your search</w:t>
      </w:r>
    </w:p>
    <w:p w:rsidR="00453C94" w:rsidRDefault="00453C94" w:rsidP="00C66CF5">
      <w:pPr>
        <w:spacing w:line="276" w:lineRule="auto"/>
      </w:pPr>
    </w:p>
    <w:p w:rsidR="00E531F6" w:rsidRDefault="00DE5924" w:rsidP="00C66CF5">
      <w:pPr>
        <w:numPr>
          <w:ilvl w:val="0"/>
          <w:numId w:val="2"/>
        </w:numPr>
        <w:spacing w:line="276" w:lineRule="auto"/>
      </w:pPr>
      <w:r>
        <w:rPr>
          <w:i/>
        </w:rPr>
        <w:t>Take r</w:t>
      </w:r>
      <w:r w:rsidR="00E531F6" w:rsidRPr="00CB7F90">
        <w:rPr>
          <w:i/>
        </w:rPr>
        <w:t>ecommendations from friends and family</w:t>
      </w:r>
      <w:r w:rsidR="00CB7F90" w:rsidRPr="00CB7F90">
        <w:rPr>
          <w:i/>
        </w:rPr>
        <w:t xml:space="preserve">: </w:t>
      </w:r>
      <w:r w:rsidR="00CB7F90">
        <w:t xml:space="preserve">Taking recommendations from people you trust is one of the best ways to source a competent and dependable builder. Tradesmen rely on word of mouth, but it’s still important to vet them thoroughly – even if they do come with a cast iron guarantee from your great aunt Marge. If the type or scale of your project differs greatly from that of the person doing the recommending, </w:t>
      </w:r>
      <w:r w:rsidR="00B64B48">
        <w:t>you need more information about comparable work executed by the builder you’re considering. Good builders will be only t</w:t>
      </w:r>
      <w:r w:rsidR="0087171F">
        <w:t>o</w:t>
      </w:r>
      <w:r w:rsidR="00B64B48">
        <w:t>o happy to refer you on to happy customers who can verify the quality of their work.</w:t>
      </w:r>
    </w:p>
    <w:p w:rsidR="00E531F6" w:rsidRDefault="00E531F6" w:rsidP="00C66CF5">
      <w:pPr>
        <w:spacing w:line="276" w:lineRule="auto"/>
      </w:pPr>
    </w:p>
    <w:p w:rsidR="00E531F6" w:rsidRPr="008A20B0" w:rsidRDefault="00E531F6" w:rsidP="00C66CF5">
      <w:pPr>
        <w:numPr>
          <w:ilvl w:val="0"/>
          <w:numId w:val="2"/>
        </w:numPr>
        <w:spacing w:line="276" w:lineRule="auto"/>
        <w:rPr>
          <w:i/>
        </w:rPr>
      </w:pPr>
      <w:r w:rsidRPr="008A20B0">
        <w:rPr>
          <w:i/>
        </w:rPr>
        <w:t>Source through local projects</w:t>
      </w:r>
      <w:r w:rsidR="008A20B0" w:rsidRPr="008A20B0">
        <w:rPr>
          <w:i/>
        </w:rPr>
        <w:t>:</w:t>
      </w:r>
      <w:r w:rsidR="008A20B0">
        <w:t xml:space="preserve"> On your daily dog walk, school run, or commute to the office, keep a keen eye on the local area for residential building works. When working a job, most tradesmen will have a builder’s board standing proud to advertise their services and indicate that they’re open to new projects. </w:t>
      </w:r>
      <w:r w:rsidR="00DE5924">
        <w:t>Even if their current project isn’t your cup of tea, keep in mind that they’re working to a brief – it’s more about the quality of their work than the style</w:t>
      </w:r>
      <w:r w:rsidR="004D08B3">
        <w:t xml:space="preserve">, </w:t>
      </w:r>
      <w:r w:rsidR="00DE5924">
        <w:t xml:space="preserve">which is in your control. </w:t>
      </w:r>
    </w:p>
    <w:p w:rsidR="00E531F6" w:rsidRPr="00E531F6" w:rsidRDefault="00E531F6" w:rsidP="00C66CF5">
      <w:pPr>
        <w:spacing w:line="276" w:lineRule="auto"/>
      </w:pPr>
    </w:p>
    <w:p w:rsidR="00E531F6" w:rsidRDefault="00E531F6" w:rsidP="00C66CF5">
      <w:pPr>
        <w:numPr>
          <w:ilvl w:val="0"/>
          <w:numId w:val="2"/>
        </w:numPr>
        <w:spacing w:line="276" w:lineRule="auto"/>
      </w:pPr>
      <w:r w:rsidRPr="00DE5924">
        <w:rPr>
          <w:i/>
        </w:rPr>
        <w:t>Trust in trading associations</w:t>
      </w:r>
      <w:r w:rsidR="00DE5924" w:rsidRPr="00DE5924">
        <w:rPr>
          <w:i/>
        </w:rPr>
        <w:t xml:space="preserve">: </w:t>
      </w:r>
      <w:r w:rsidR="00DE5924">
        <w:t xml:space="preserve">You could do without the headache of contracting a cowboy builder – life is stressful enough. But how do you sift the good from the bad? One of the most reliable guarantees is to source from a recognised trading association. </w:t>
      </w:r>
      <w:hyperlink r:id="rId6" w:history="1">
        <w:commentRangeStart w:id="0"/>
        <w:r w:rsidR="00DE5924" w:rsidRPr="00C66CF5">
          <w:rPr>
            <w:rStyle w:val="Hyperlink"/>
          </w:rPr>
          <w:t xml:space="preserve">The </w:t>
        </w:r>
        <w:r w:rsidRPr="00C66CF5">
          <w:rPr>
            <w:rStyle w:val="Hyperlink"/>
          </w:rPr>
          <w:t>Federation of Master Builders</w:t>
        </w:r>
        <w:commentRangeEnd w:id="0"/>
        <w:r w:rsidR="00DE5924" w:rsidRPr="00C66CF5">
          <w:rPr>
            <w:rStyle w:val="Hyperlink"/>
            <w:sz w:val="16"/>
            <w:szCs w:val="16"/>
          </w:rPr>
          <w:commentReference w:id="0"/>
        </w:r>
      </w:hyperlink>
      <w:r w:rsidRPr="00E531F6">
        <w:t xml:space="preserve">, </w:t>
      </w:r>
      <w:commentRangeStart w:id="1"/>
      <w:r w:rsidRPr="00E531F6">
        <w:t xml:space="preserve">the </w:t>
      </w:r>
      <w:hyperlink r:id="rId8" w:history="1">
        <w:r w:rsidRPr="00C66CF5">
          <w:rPr>
            <w:rStyle w:val="Hyperlink"/>
          </w:rPr>
          <w:t>National Federation of Builders</w:t>
        </w:r>
        <w:commentRangeEnd w:id="1"/>
        <w:r w:rsidR="00DE5924" w:rsidRPr="00C66CF5">
          <w:rPr>
            <w:rStyle w:val="Hyperlink"/>
            <w:sz w:val="16"/>
            <w:szCs w:val="16"/>
          </w:rPr>
          <w:commentReference w:id="1"/>
        </w:r>
      </w:hyperlink>
      <w:r w:rsidRPr="00E531F6">
        <w:t xml:space="preserve">, or </w:t>
      </w:r>
      <w:commentRangeStart w:id="2"/>
      <w:r w:rsidRPr="00E531F6">
        <w:t xml:space="preserve">the </w:t>
      </w:r>
      <w:hyperlink r:id="rId9" w:history="1">
        <w:r w:rsidRPr="00C66CF5">
          <w:rPr>
            <w:rStyle w:val="Hyperlink"/>
          </w:rPr>
          <w:t>Guild of Builders and Contractors</w:t>
        </w:r>
        <w:commentRangeEnd w:id="2"/>
        <w:r w:rsidR="00DE5924" w:rsidRPr="00C66CF5">
          <w:rPr>
            <w:rStyle w:val="Hyperlink"/>
            <w:sz w:val="16"/>
            <w:szCs w:val="16"/>
          </w:rPr>
          <w:commentReference w:id="2"/>
        </w:r>
      </w:hyperlink>
      <w:r w:rsidR="00DE5924">
        <w:t xml:space="preserve"> are three of the most widely recognised (and respected) associations to draw on – and while it’s not essential for a builder to join one of these bodies, it does afford you a level of</w:t>
      </w:r>
      <w:r w:rsidRPr="00E531F6">
        <w:t xml:space="preserve"> consumer protection</w:t>
      </w:r>
      <w:r>
        <w:t>.</w:t>
      </w:r>
      <w:r w:rsidR="00DE5924">
        <w:t xml:space="preserve"> You can also opt to </w:t>
      </w:r>
      <w:r w:rsidRPr="00E531F6">
        <w:t xml:space="preserve">join the </w:t>
      </w:r>
      <w:hyperlink r:id="rId10" w:tgtFrame="_blank" w:history="1">
        <w:r w:rsidRPr="00E531F6">
          <w:t>Home Improvements Guarantee scheme</w:t>
        </w:r>
      </w:hyperlink>
      <w:r w:rsidR="00DE5924">
        <w:t>,</w:t>
      </w:r>
      <w:r w:rsidRPr="00E531F6">
        <w:t xml:space="preserve"> which offers </w:t>
      </w:r>
      <w:r w:rsidR="00DE5924">
        <w:t xml:space="preserve">both </w:t>
      </w:r>
      <w:r w:rsidRPr="00E531F6">
        <w:t>work and financial guarantees to the homeowner at no extra cost.</w:t>
      </w:r>
    </w:p>
    <w:p w:rsidR="00DE5924" w:rsidRDefault="00DE5924" w:rsidP="00C66CF5">
      <w:pPr>
        <w:pStyle w:val="ListParagraph"/>
      </w:pPr>
    </w:p>
    <w:p w:rsidR="00DE5924" w:rsidRPr="00E531F6" w:rsidRDefault="00DE5924" w:rsidP="00C66CF5">
      <w:pPr>
        <w:numPr>
          <w:ilvl w:val="0"/>
          <w:numId w:val="2"/>
        </w:numPr>
        <w:spacing w:line="276" w:lineRule="auto"/>
      </w:pPr>
      <w:r w:rsidRPr="00DE5924">
        <w:rPr>
          <w:i/>
        </w:rPr>
        <w:t>Look to other tradesmen</w:t>
      </w:r>
      <w:r w:rsidR="00921B47">
        <w:rPr>
          <w:i/>
        </w:rPr>
        <w:t xml:space="preserve"> and associated professionals</w:t>
      </w:r>
      <w:r w:rsidRPr="00DE5924">
        <w:rPr>
          <w:i/>
        </w:rPr>
        <w:t>:</w:t>
      </w:r>
      <w:r>
        <w:t xml:space="preserve"> If you’re consulting any </w:t>
      </w:r>
      <w:r w:rsidR="004D08B3">
        <w:t>variation</w:t>
      </w:r>
      <w:r>
        <w:t xml:space="preserve"> of tradesmen </w:t>
      </w:r>
      <w:r w:rsidR="00921B47">
        <w:t xml:space="preserve">or associated professionals </w:t>
      </w:r>
      <w:r>
        <w:t xml:space="preserve">for your current project – such as </w:t>
      </w:r>
      <w:r w:rsidR="00921B47">
        <w:t xml:space="preserve">plumbers, </w:t>
      </w:r>
      <w:r>
        <w:t xml:space="preserve">architects to draw up your plans, or surveyors to carry out essential </w:t>
      </w:r>
      <w:r w:rsidR="00921B47">
        <w:t>investigations</w:t>
      </w:r>
      <w:r>
        <w:t xml:space="preserve"> or </w:t>
      </w:r>
      <w:commentRangeStart w:id="3"/>
      <w:r w:rsidRPr="00C66CF5">
        <w:rPr>
          <w:color w:val="0070C0"/>
          <w:u w:val="single"/>
        </w:rPr>
        <w:t>Party Wall Agreements</w:t>
      </w:r>
      <w:commentRangeEnd w:id="3"/>
      <w:r w:rsidRPr="00C66CF5">
        <w:rPr>
          <w:rStyle w:val="CommentReference"/>
          <w:color w:val="0070C0"/>
          <w:u w:val="single"/>
        </w:rPr>
        <w:commentReference w:id="3"/>
      </w:r>
      <w:r>
        <w:t xml:space="preserve">, </w:t>
      </w:r>
      <w:r w:rsidR="00921B47">
        <w:t xml:space="preserve">you already have a reliable resource for recommendations at your disposal. </w:t>
      </w:r>
      <w:r w:rsidR="00096198">
        <w:t xml:space="preserve">Networks are built through a history of shared and overlapping jobs, and by </w:t>
      </w:r>
      <w:r w:rsidR="00096198">
        <w:lastRenderedPageBreak/>
        <w:t>tapping into this, you’ll be able to find the names of builders others want to work with, and those who come with a flashing red warning sign!</w:t>
      </w:r>
    </w:p>
    <w:p w:rsidR="00E531F6" w:rsidRPr="00E531F6" w:rsidRDefault="00E531F6" w:rsidP="00C66CF5">
      <w:pPr>
        <w:spacing w:line="276" w:lineRule="auto"/>
      </w:pPr>
    </w:p>
    <w:p w:rsidR="00E531F6" w:rsidRPr="00E531F6" w:rsidRDefault="00E531F6" w:rsidP="00C66CF5">
      <w:pPr>
        <w:spacing w:line="276" w:lineRule="auto"/>
        <w:rPr>
          <w:b/>
        </w:rPr>
      </w:pPr>
      <w:r w:rsidRPr="00E531F6">
        <w:rPr>
          <w:b/>
        </w:rPr>
        <w:t xml:space="preserve">Before </w:t>
      </w:r>
      <w:r w:rsidR="00545C15">
        <w:rPr>
          <w:b/>
        </w:rPr>
        <w:t>you sign on the dotted line…</w:t>
      </w:r>
      <w:r w:rsidRPr="00E531F6">
        <w:rPr>
          <w:b/>
        </w:rPr>
        <w:t xml:space="preserve"> </w:t>
      </w:r>
    </w:p>
    <w:p w:rsidR="00E531F6" w:rsidRDefault="00E531F6" w:rsidP="00C66CF5">
      <w:pPr>
        <w:spacing w:line="276" w:lineRule="auto"/>
      </w:pPr>
    </w:p>
    <w:p w:rsidR="00E531F6" w:rsidRDefault="00545C15" w:rsidP="00C66CF5">
      <w:pPr>
        <w:spacing w:line="276" w:lineRule="auto"/>
      </w:pPr>
      <w:r>
        <w:t xml:space="preserve">Our final advice would be to check with past customers </w:t>
      </w:r>
      <w:r w:rsidRPr="00545C15">
        <w:rPr>
          <w:i/>
        </w:rPr>
        <w:t>beyond</w:t>
      </w:r>
      <w:r>
        <w:t xml:space="preserve"> the quality of your chosen builder’s work (</w:t>
      </w:r>
      <w:r w:rsidR="00B35BED" w:rsidRPr="0074006F">
        <w:rPr>
          <w:i/>
        </w:rPr>
        <w:t>Are</w:t>
      </w:r>
      <w:r w:rsidR="00D27F6A" w:rsidRPr="0074006F">
        <w:rPr>
          <w:i/>
        </w:rPr>
        <w:t xml:space="preserve"> they easy to work with</w:t>
      </w:r>
      <w:r w:rsidR="00B35BED" w:rsidRPr="0074006F">
        <w:rPr>
          <w:i/>
        </w:rPr>
        <w:t>? W</w:t>
      </w:r>
      <w:r w:rsidR="00D27F6A" w:rsidRPr="0074006F">
        <w:rPr>
          <w:i/>
        </w:rPr>
        <w:t>hat</w:t>
      </w:r>
      <w:r w:rsidR="00B35BED" w:rsidRPr="0074006F">
        <w:rPr>
          <w:i/>
        </w:rPr>
        <w:t xml:space="preserve"> are</w:t>
      </w:r>
      <w:r w:rsidR="00D27F6A" w:rsidRPr="0074006F">
        <w:rPr>
          <w:i/>
        </w:rPr>
        <w:t xml:space="preserve"> their labourers like</w:t>
      </w:r>
      <w:r w:rsidR="00B35BED" w:rsidRPr="0074006F">
        <w:rPr>
          <w:i/>
        </w:rPr>
        <w:t>? Do</w:t>
      </w:r>
      <w:r w:rsidR="00D27F6A" w:rsidRPr="0074006F">
        <w:rPr>
          <w:i/>
        </w:rPr>
        <w:t xml:space="preserve"> they turn up on time</w:t>
      </w:r>
      <w:r w:rsidR="00B35BED" w:rsidRPr="0074006F">
        <w:rPr>
          <w:i/>
        </w:rPr>
        <w:t>? Was</w:t>
      </w:r>
      <w:r w:rsidR="00D27F6A" w:rsidRPr="0074006F">
        <w:rPr>
          <w:i/>
        </w:rPr>
        <w:t xml:space="preserve"> the project delivered</w:t>
      </w:r>
      <w:r w:rsidR="00B35BED" w:rsidRPr="0074006F">
        <w:rPr>
          <w:i/>
        </w:rPr>
        <w:t xml:space="preserve"> to budget? Did any hidden costs crop</w:t>
      </w:r>
      <w:r w:rsidR="00D27F6A" w:rsidRPr="0074006F">
        <w:rPr>
          <w:i/>
        </w:rPr>
        <w:t xml:space="preserve"> up along the way</w:t>
      </w:r>
      <w:r w:rsidR="00B35BED" w:rsidRPr="0074006F">
        <w:rPr>
          <w:i/>
        </w:rPr>
        <w:t>?</w:t>
      </w:r>
      <w:r w:rsidR="004D08B3">
        <w:t>). You should also d</w:t>
      </w:r>
      <w:r>
        <w:t xml:space="preserve">raw up a detailed project brief that leaves no room for error, and always get three separate quotes to make sure your builder is </w:t>
      </w:r>
      <w:r w:rsidR="004D08B3">
        <w:t>with</w:t>
      </w:r>
      <w:r>
        <w:t xml:space="preserve">in the realm of possibility. </w:t>
      </w:r>
      <w:r w:rsidR="00D27F6A">
        <w:t xml:space="preserve"> </w:t>
      </w:r>
      <w:bookmarkStart w:id="4" w:name="_GoBack"/>
      <w:bookmarkEnd w:id="4"/>
    </w:p>
    <w:p w:rsidR="00D27F6A" w:rsidRDefault="00D27F6A" w:rsidP="00C66CF5">
      <w:pPr>
        <w:spacing w:line="276" w:lineRule="auto"/>
        <w:ind w:left="720"/>
      </w:pPr>
    </w:p>
    <w:p w:rsidR="00E531F6" w:rsidRDefault="00545C15" w:rsidP="00C66CF5">
      <w:pPr>
        <w:spacing w:line="276" w:lineRule="auto"/>
      </w:pPr>
      <w:r>
        <w:t xml:space="preserve">And if all that sounds a bit much, why not trust the management of your project to a professional? Your home is your castle, and if you’re investing your hard earned money, you’re going to want to get it right. </w:t>
      </w:r>
    </w:p>
    <w:p w:rsidR="00545C15" w:rsidRDefault="00545C15" w:rsidP="00C66CF5">
      <w:pPr>
        <w:spacing w:line="276" w:lineRule="auto"/>
      </w:pPr>
    </w:p>
    <w:p w:rsidR="00545C15" w:rsidRDefault="00545C15" w:rsidP="00C66CF5">
      <w:pPr>
        <w:spacing w:line="276" w:lineRule="auto"/>
      </w:pPr>
      <w:r>
        <w:t xml:space="preserve">As experts in </w:t>
      </w:r>
      <w:r w:rsidR="0074006F">
        <w:rPr>
          <w:color w:val="0070C0"/>
          <w:u w:val="single"/>
        </w:rPr>
        <w:t>Project M</w:t>
      </w:r>
      <w:r w:rsidRPr="0074006F">
        <w:rPr>
          <w:color w:val="0070C0"/>
          <w:u w:val="single"/>
        </w:rPr>
        <w:t>anagement</w:t>
      </w:r>
      <w:r>
        <w:t>, we can help you to control costs, ensure the build progresses to both time and budget, and doesn’t deviate from the all-important brief.</w:t>
      </w:r>
    </w:p>
    <w:p w:rsidR="00545C15" w:rsidRDefault="00545C15" w:rsidP="00C66CF5">
      <w:pPr>
        <w:spacing w:line="276" w:lineRule="auto"/>
      </w:pPr>
    </w:p>
    <w:p w:rsidR="00545C15" w:rsidRPr="00545C15" w:rsidRDefault="00545C15" w:rsidP="00C66CF5">
      <w:pPr>
        <w:spacing w:line="276" w:lineRule="auto"/>
      </w:pPr>
      <w:commentRangeStart w:id="5"/>
      <w:r>
        <w:t xml:space="preserve">Have a chat with us about your project, benefit from some free, no obligation advice, and find out more about our costs and services. </w:t>
      </w:r>
      <w:commentRangeEnd w:id="5"/>
      <w:r>
        <w:rPr>
          <w:rStyle w:val="CommentReference"/>
        </w:rPr>
        <w:commentReference w:id="5"/>
      </w:r>
    </w:p>
    <w:sectPr w:rsidR="00545C15" w:rsidRPr="00545C15" w:rsidSect="00DC2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aul Sergeant" w:date="2019-03-22T09:12:00Z" w:initials="PS">
    <w:p w:rsidR="00DE5924" w:rsidRDefault="00DE5924">
      <w:pPr>
        <w:pStyle w:val="CommentText"/>
      </w:pPr>
      <w:r>
        <w:rPr>
          <w:rStyle w:val="CommentReference"/>
        </w:rPr>
        <w:annotationRef/>
      </w:r>
      <w:hyperlink r:id="rId1" w:history="1">
        <w:r w:rsidRPr="00AA0561">
          <w:rPr>
            <w:rStyle w:val="Hyperlink"/>
          </w:rPr>
          <w:t>https://www.fmb.org.uk/</w:t>
        </w:r>
      </w:hyperlink>
      <w:r>
        <w:t xml:space="preserve"> </w:t>
      </w:r>
    </w:p>
  </w:comment>
  <w:comment w:id="1" w:author="Paul Sergeant" w:date="2019-03-22T09:12:00Z" w:initials="PS">
    <w:p w:rsidR="00DE5924" w:rsidRDefault="00DE5924">
      <w:pPr>
        <w:pStyle w:val="CommentText"/>
      </w:pPr>
      <w:r>
        <w:rPr>
          <w:rStyle w:val="CommentReference"/>
        </w:rPr>
        <w:annotationRef/>
      </w:r>
      <w:hyperlink r:id="rId2" w:history="1">
        <w:r w:rsidRPr="00AA0561">
          <w:rPr>
            <w:rStyle w:val="Hyperlink"/>
          </w:rPr>
          <w:t>https://www.builders.org.uk/home/</w:t>
        </w:r>
      </w:hyperlink>
      <w:r>
        <w:t xml:space="preserve"> </w:t>
      </w:r>
    </w:p>
  </w:comment>
  <w:comment w:id="2" w:author="Paul Sergeant" w:date="2019-03-22T09:13:00Z" w:initials="PS">
    <w:p w:rsidR="00DE5924" w:rsidRDefault="00DE5924">
      <w:pPr>
        <w:pStyle w:val="CommentText"/>
      </w:pPr>
      <w:r>
        <w:rPr>
          <w:rStyle w:val="CommentReference"/>
        </w:rPr>
        <w:annotationRef/>
      </w:r>
      <w:hyperlink r:id="rId3" w:history="1">
        <w:r w:rsidRPr="00AA0561">
          <w:rPr>
            <w:rStyle w:val="Hyperlink"/>
          </w:rPr>
          <w:t>http://www.buildersguild.co.uk/</w:t>
        </w:r>
      </w:hyperlink>
      <w:r>
        <w:t xml:space="preserve"> </w:t>
      </w:r>
    </w:p>
  </w:comment>
  <w:comment w:id="3" w:author="Paul Sergeant" w:date="2019-03-22T09:11:00Z" w:initials="PS">
    <w:p w:rsidR="00DE5924" w:rsidRDefault="00DE5924">
      <w:pPr>
        <w:pStyle w:val="CommentText"/>
      </w:pPr>
      <w:r>
        <w:rPr>
          <w:rStyle w:val="CommentReference"/>
        </w:rPr>
        <w:annotationRef/>
      </w:r>
      <w:r>
        <w:t>Link to other blog, or page on PWA</w:t>
      </w:r>
    </w:p>
  </w:comment>
  <w:comment w:id="5" w:author="Paul Sergeant" w:date="2019-03-22T11:01:00Z" w:initials="PS">
    <w:p w:rsidR="00545C15" w:rsidRDefault="00545C15">
      <w:pPr>
        <w:pStyle w:val="CommentText"/>
      </w:pPr>
      <w:r>
        <w:rPr>
          <w:rStyle w:val="CommentReference"/>
        </w:rPr>
        <w:annotationRef/>
      </w:r>
      <w:r>
        <w:t xml:space="preserve">Include contact details, or link through to contact page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pt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F5B33"/>
    <w:multiLevelType w:val="hybridMultilevel"/>
    <w:tmpl w:val="23607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510CE"/>
    <w:multiLevelType w:val="hybridMultilevel"/>
    <w:tmpl w:val="C87E2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934F9"/>
    <w:multiLevelType w:val="multilevel"/>
    <w:tmpl w:val="0A2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4D5"/>
    <w:rsid w:val="00065D8E"/>
    <w:rsid w:val="00096198"/>
    <w:rsid w:val="003214D5"/>
    <w:rsid w:val="003C04FA"/>
    <w:rsid w:val="00453C94"/>
    <w:rsid w:val="004D08B3"/>
    <w:rsid w:val="00545C15"/>
    <w:rsid w:val="005F7DBF"/>
    <w:rsid w:val="0074006F"/>
    <w:rsid w:val="008345A2"/>
    <w:rsid w:val="0087171F"/>
    <w:rsid w:val="008A20B0"/>
    <w:rsid w:val="00921B47"/>
    <w:rsid w:val="009501C1"/>
    <w:rsid w:val="00A5031F"/>
    <w:rsid w:val="00AB0A7A"/>
    <w:rsid w:val="00B35BED"/>
    <w:rsid w:val="00B64B48"/>
    <w:rsid w:val="00C66CF5"/>
    <w:rsid w:val="00C74B7D"/>
    <w:rsid w:val="00CB7F90"/>
    <w:rsid w:val="00D27F6A"/>
    <w:rsid w:val="00DC2007"/>
    <w:rsid w:val="00DE5924"/>
    <w:rsid w:val="00E531F6"/>
    <w:rsid w:val="00FC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07"/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E531F6"/>
    <w:pPr>
      <w:spacing w:after="450" w:line="540" w:lineRule="atLeast"/>
      <w:outlineLvl w:val="1"/>
    </w:pPr>
    <w:rPr>
      <w:rFonts w:ascii="campton" w:eastAsia="Times New Roman" w:hAnsi="campton"/>
      <w:color w:val="1E1E1E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31F6"/>
    <w:rPr>
      <w:color w:val="0000FF"/>
      <w:u w:val="single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E531F6"/>
    <w:rPr>
      <w:rFonts w:ascii="campton" w:eastAsia="Times New Roman" w:hAnsi="campton"/>
      <w:color w:val="1E1E1E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531F6"/>
    <w:pPr>
      <w:spacing w:after="390" w:line="420" w:lineRule="atLeast"/>
    </w:pPr>
    <w:rPr>
      <w:rFonts w:ascii="Times New Roman" w:eastAsia="Times New Roman" w:hAnsi="Times New Roman"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8A20B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DE5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9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9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92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2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101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3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8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832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6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5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uildersguild.co.uk/" TargetMode="External"/><Relationship Id="rId2" Type="http://schemas.openxmlformats.org/officeDocument/2006/relationships/hyperlink" Target="https://www.builders.org.uk/home/" TargetMode="External"/><Relationship Id="rId1" Type="http://schemas.openxmlformats.org/officeDocument/2006/relationships/hyperlink" Target="https://www.fmb.org.uk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ilders.org.uk/home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mb.org.uk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omeimprovementsguarantee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ildersguild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42FDD-6382-4209-9D82-469834DE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Adecco Group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Sergeant</dc:creator>
  <cp:lastModifiedBy>150316</cp:lastModifiedBy>
  <cp:revision>13</cp:revision>
  <dcterms:created xsi:type="dcterms:W3CDTF">2019-03-21T17:40:00Z</dcterms:created>
  <dcterms:modified xsi:type="dcterms:W3CDTF">2019-03-27T10:37:00Z</dcterms:modified>
</cp:coreProperties>
</file>